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066A" w:rsidRDefault="006A1C64">
      <w:r>
        <w:t>Du changement chez EPSON.</w:t>
      </w:r>
    </w:p>
    <w:p w:rsidR="006A1C64" w:rsidRDefault="006A1C64"/>
    <w:p w:rsidR="006A1C64" w:rsidRDefault="006A1C64">
      <w:r>
        <w:t>Adieu EPSON 17 pouces SC-P5000</w:t>
      </w:r>
      <w:proofErr w:type="gramStart"/>
      <w:r>
        <w:t xml:space="preserve"> ..</w:t>
      </w:r>
      <w:proofErr w:type="gramEnd"/>
      <w:r>
        <w:t xml:space="preserve">il ne restera de cette machine que la version avec spectrophotomètre .. </w:t>
      </w:r>
      <w:proofErr w:type="gramStart"/>
      <w:r>
        <w:t>il</w:t>
      </w:r>
      <w:proofErr w:type="gramEnd"/>
      <w:r>
        <w:t xml:space="preserve"> n’est plus possible de commander cette référence sans le </w:t>
      </w:r>
      <w:proofErr w:type="spellStart"/>
      <w:r>
        <w:t>spectroProofer</w:t>
      </w:r>
      <w:proofErr w:type="spellEnd"/>
      <w:r>
        <w:t>.</w:t>
      </w:r>
    </w:p>
    <w:p w:rsidR="006A1C64" w:rsidRDefault="006A1C64">
      <w:r>
        <w:t xml:space="preserve">Pour ceux qui ont </w:t>
      </w:r>
      <w:proofErr w:type="spellStart"/>
      <w:r>
        <w:t>deja</w:t>
      </w:r>
      <w:proofErr w:type="spellEnd"/>
      <w:r>
        <w:t xml:space="preserve"> un </w:t>
      </w:r>
      <w:proofErr w:type="spellStart"/>
      <w:r>
        <w:t>spectro</w:t>
      </w:r>
      <w:proofErr w:type="spellEnd"/>
      <w:r>
        <w:t xml:space="preserve"> et qui devrons pour une raison ou une autre reprendre une SC-P5000 ce </w:t>
      </w:r>
      <w:proofErr w:type="spellStart"/>
      <w:r>
        <w:t>serra</w:t>
      </w:r>
      <w:proofErr w:type="spellEnd"/>
      <w:r>
        <w:t xml:space="preserve"> automatiquement avec </w:t>
      </w:r>
      <w:proofErr w:type="spellStart"/>
      <w:r>
        <w:t>spectroProofer</w:t>
      </w:r>
      <w:proofErr w:type="spellEnd"/>
      <w:r>
        <w:t>… cela va alourdir le coût de l’acquisition</w:t>
      </w:r>
      <w:proofErr w:type="gramStart"/>
      <w:r>
        <w:t xml:space="preserve"> ..</w:t>
      </w:r>
      <w:proofErr w:type="gramEnd"/>
      <w:r>
        <w:t xml:space="preserve">mais tout n’est pas perdu car il y a un marché pour la seconde main .. </w:t>
      </w:r>
      <w:proofErr w:type="gramStart"/>
      <w:r>
        <w:t>tous</w:t>
      </w:r>
      <w:proofErr w:type="gramEnd"/>
      <w:r>
        <w:t xml:space="preserve"> les clients équipés en EPSON SC-P5000 ne le sont pas avec </w:t>
      </w:r>
      <w:proofErr w:type="spellStart"/>
      <w:r>
        <w:t>Spectroproofer</w:t>
      </w:r>
      <w:proofErr w:type="spellEnd"/>
      <w:r>
        <w:t xml:space="preserve"> et il se </w:t>
      </w:r>
      <w:proofErr w:type="spellStart"/>
      <w:r>
        <w:t>ferront</w:t>
      </w:r>
      <w:proofErr w:type="spellEnd"/>
      <w:r>
        <w:t xml:space="preserve"> un joies d’acquérir le </w:t>
      </w:r>
      <w:proofErr w:type="spellStart"/>
      <w:r>
        <w:t>precieux</w:t>
      </w:r>
      <w:proofErr w:type="spellEnd"/>
      <w:r>
        <w:t xml:space="preserve"> sésame à bon prix pour peu qu’on l’on accepte de faire un bon prix…..</w:t>
      </w:r>
    </w:p>
    <w:p w:rsidR="006A1C64" w:rsidRDefault="006A1C64"/>
    <w:p w:rsidR="006A1C64" w:rsidRDefault="006A1C64">
      <w:r>
        <w:t>Toutefois un nouveau modèle est proposé par EPSON</w:t>
      </w:r>
      <w:proofErr w:type="gramStart"/>
      <w:r>
        <w:t xml:space="preserve"> ..</w:t>
      </w:r>
      <w:proofErr w:type="gramEnd"/>
      <w:r>
        <w:t>ce n’est pas un modèle pour remplacer la SC-P5000 mais pour compléter l’offre orientée photo Pro.</w:t>
      </w:r>
    </w:p>
    <w:p w:rsidR="006A1C64" w:rsidRDefault="006A1C64">
      <w:r>
        <w:t xml:space="preserve">Cette nouvelle machine dont la </w:t>
      </w:r>
      <w:r w:rsidR="00944598">
        <w:t>référence</w:t>
      </w:r>
      <w:r>
        <w:t xml:space="preserve"> est EPSON </w:t>
      </w:r>
      <w:proofErr w:type="spellStart"/>
      <w:r>
        <w:t>SureColor</w:t>
      </w:r>
      <w:proofErr w:type="spellEnd"/>
      <w:r>
        <w:t xml:space="preserve"> P5300 est une imprimante au format A2 équipée d’un rouleau </w:t>
      </w:r>
      <w:proofErr w:type="spellStart"/>
      <w:r>
        <w:t>ete</w:t>
      </w:r>
      <w:proofErr w:type="spellEnd"/>
      <w:r>
        <w:t xml:space="preserve"> de 10 </w:t>
      </w:r>
      <w:r w:rsidR="00944598">
        <w:t>cartouches</w:t>
      </w:r>
      <w:r>
        <w:t>.</w:t>
      </w:r>
    </w:p>
    <w:p w:rsidR="006A1C64" w:rsidRDefault="006A1C64">
      <w:r>
        <w:t>Fini le vert et l’orange mais voile le violet !!!</w:t>
      </w:r>
    </w:p>
    <w:p w:rsidR="006A1C64" w:rsidRDefault="00944598">
      <w:r>
        <w:t>Ce nouveau modèle qui ressemble beaucoup à la SC-P5000 et dont la résolution maximum d’impression est de 57660x1440 dpi vient donc couronner la gamme photo.</w:t>
      </w:r>
    </w:p>
    <w:p w:rsidR="00944598" w:rsidRDefault="00944598">
      <w:r>
        <w:t>Voici quelques informations techniques concernant cette nouvelle EPSON SURECOLOR P5300.</w:t>
      </w:r>
    </w:p>
    <w:p w:rsidR="00944598" w:rsidRDefault="00944598"/>
    <w:p w:rsidR="00944598" w:rsidRDefault="00944598" w:rsidP="00944598">
      <w:r>
        <w:t xml:space="preserve">Les encres </w:t>
      </w:r>
      <w:proofErr w:type="spellStart"/>
      <w:r>
        <w:t>UltraChrome</w:t>
      </w:r>
      <w:proofErr w:type="spellEnd"/>
      <w:r>
        <w:t xml:space="preserve"> Pro10 d’Epson offrent une large gamme de couleurs. Les 10 couleurs incluent le PK, MK, Gy, </w:t>
      </w:r>
      <w:proofErr w:type="spellStart"/>
      <w:r>
        <w:t>Lgy</w:t>
      </w:r>
      <w:proofErr w:type="spellEnd"/>
      <w:r>
        <w:t xml:space="preserve">, C, </w:t>
      </w:r>
      <w:proofErr w:type="spellStart"/>
      <w:r>
        <w:t>Lc</w:t>
      </w:r>
      <w:proofErr w:type="spellEnd"/>
      <w:r>
        <w:t xml:space="preserve">, VM, </w:t>
      </w:r>
      <w:proofErr w:type="spellStart"/>
      <w:r>
        <w:t>Vlm</w:t>
      </w:r>
      <w:proofErr w:type="spellEnd"/>
      <w:r>
        <w:t>, J et V (nouveauté). L’ajout du violet permet d’améliorer le rendu des tons bleus et violets. Grâce à cette large palette de couleurs, cette imprimante grand format reproduit les couleurs avec une grande précision.</w:t>
      </w:r>
    </w:p>
    <w:p w:rsidR="00944598" w:rsidRDefault="00944598" w:rsidP="00944598">
      <w:r>
        <w:t xml:space="preserve"> </w:t>
      </w:r>
    </w:p>
    <w:p w:rsidR="00944598" w:rsidRDefault="00944598" w:rsidP="00944598">
      <w:r>
        <w:t xml:space="preserve">De plus, les encres </w:t>
      </w:r>
      <w:proofErr w:type="spellStart"/>
      <w:r>
        <w:t>UltraChrome</w:t>
      </w:r>
      <w:proofErr w:type="spellEnd"/>
      <w:r>
        <w:t xml:space="preserve"> Pro10 sont disponibles en 200 ml : une large capacité permettant de réduire les coûts, la fréquence de remplacement et le stockage de cartouches.</w:t>
      </w:r>
    </w:p>
    <w:p w:rsidR="00944598" w:rsidRDefault="00944598" w:rsidP="00944598">
      <w:r>
        <w:t xml:space="preserve"> </w:t>
      </w:r>
    </w:p>
    <w:p w:rsidR="00944598" w:rsidRDefault="00944598" w:rsidP="00944598">
      <w:r>
        <w:t xml:space="preserve">Une densité des noirs considérablement améliorée – Black </w:t>
      </w:r>
      <w:proofErr w:type="spellStart"/>
      <w:r>
        <w:t>Enhance</w:t>
      </w:r>
      <w:proofErr w:type="spellEnd"/>
      <w:r>
        <w:t xml:space="preserve"> </w:t>
      </w:r>
      <w:proofErr w:type="spellStart"/>
      <w:r>
        <w:t>Overcoat</w:t>
      </w:r>
      <w:proofErr w:type="spellEnd"/>
      <w:r>
        <w:t xml:space="preserve"> &amp; Black Carbon</w:t>
      </w:r>
    </w:p>
    <w:p w:rsidR="00944598" w:rsidRDefault="00944598" w:rsidP="00944598">
      <w:r>
        <w:t xml:space="preserve"> </w:t>
      </w:r>
    </w:p>
    <w:p w:rsidR="00944598" w:rsidRDefault="00944598" w:rsidP="00944598">
      <w:r>
        <w:t xml:space="preserve">Le Black </w:t>
      </w:r>
      <w:proofErr w:type="spellStart"/>
      <w:r>
        <w:t>Enhance</w:t>
      </w:r>
      <w:proofErr w:type="spellEnd"/>
      <w:r>
        <w:t xml:space="preserve"> </w:t>
      </w:r>
      <w:proofErr w:type="spellStart"/>
      <w:r>
        <w:t>Overcoat</w:t>
      </w:r>
      <w:proofErr w:type="spellEnd"/>
      <w:r>
        <w:t xml:space="preserve"> (BEO) permet d’améliorer la densité des noirs sur les photos et d’augmenter le contraste, tout en réduisant les effets de bronzing et de différentiel de brillance sur les zones noires lors d’une impression sur du papier brillant.</w:t>
      </w:r>
    </w:p>
    <w:p w:rsidR="00944598" w:rsidRDefault="00944598" w:rsidP="00944598">
      <w:r>
        <w:t xml:space="preserve"> </w:t>
      </w:r>
    </w:p>
    <w:p w:rsidR="00944598" w:rsidRDefault="00944598" w:rsidP="00944598">
      <w:r>
        <w:t>Le mode Black Carbon a été conçu pour les professionnels de la photo qui souhaitent un noir encore plus profond sur du papier brillant. Les noirs sont ainsi plus intenses pour un rendu photographique en noir et blanc supérieur.</w:t>
      </w:r>
    </w:p>
    <w:p w:rsidR="00944598" w:rsidRDefault="00944598" w:rsidP="00944598"/>
    <w:p w:rsidR="00944598" w:rsidRDefault="00944598" w:rsidP="00944598">
      <w:r>
        <w:t>Nouveauté de la SC-P5300, les canaux d’encres Photo Black et Matte Black sont indépendants. Ce nouveau système assure une réduction la consommation de l’encre et un gain de temps lors de son utilisation.</w:t>
      </w:r>
    </w:p>
    <w:p w:rsidR="00944598" w:rsidRDefault="00944598" w:rsidP="00944598">
      <w:r>
        <w:t xml:space="preserve"> </w:t>
      </w:r>
    </w:p>
    <w:p w:rsidR="00944598" w:rsidRDefault="00944598" w:rsidP="00944598">
      <w:r>
        <w:t xml:space="preserve">En effet, il n’est plus nécessaire de changer le noir en fonction du type de papier utilisé (média mat et brillant), la machine utilise le bon canal directement. Ces canaux </w:t>
      </w:r>
      <w:r>
        <w:lastRenderedPageBreak/>
        <w:t>indépendants permettent donc une utilisation simplifiée des couleurs pour une production efficace et optimale.</w:t>
      </w:r>
    </w:p>
    <w:p w:rsidR="00944598" w:rsidRDefault="00944598" w:rsidP="00944598"/>
    <w:p w:rsidR="00944598" w:rsidRDefault="00944598" w:rsidP="00944598">
      <w:pPr>
        <w:rPr>
          <w:rFonts w:ascii="Calibri" w:hAnsi="Calibri" w:cs="Calibri"/>
          <w:color w:val="000000"/>
          <w:sz w:val="22"/>
          <w:szCs w:val="22"/>
        </w:rPr>
      </w:pPr>
      <w:r>
        <w:rPr>
          <w:rFonts w:ascii="Calibri" w:hAnsi="Calibri" w:cs="Calibri"/>
          <w:color w:val="000000"/>
          <w:sz w:val="22"/>
          <w:szCs w:val="22"/>
        </w:rPr>
        <w:t>Pour plus de facilité d’installation et d’utilisation, la SC-P5300 est compatible Wi-Fi. Cette nouvelle fonctionnalité offre la possibilité d’imprimer en toute simplicité depuis divers appareils grâce à la connexion Wi-Fi : l’imprimante peut s’installer partout, sans restriction, sans se préoccuper d’une installation proche d’un branchement réseau en LAN.</w:t>
      </w:r>
    </w:p>
    <w:p w:rsidR="00944598" w:rsidRDefault="00944598" w:rsidP="00944598">
      <w:pPr>
        <w:rPr>
          <w:rFonts w:ascii="Calibri" w:hAnsi="Calibri" w:cs="Calibri"/>
          <w:color w:val="000000"/>
          <w:sz w:val="22"/>
          <w:szCs w:val="22"/>
        </w:rPr>
      </w:pPr>
    </w:p>
    <w:p w:rsidR="00944598" w:rsidRDefault="00944598" w:rsidP="00944598"/>
    <w:sectPr w:rsidR="00944598" w:rsidSect="00B15ED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C64"/>
    <w:rsid w:val="00161548"/>
    <w:rsid w:val="002306F8"/>
    <w:rsid w:val="00505C1B"/>
    <w:rsid w:val="006A1C64"/>
    <w:rsid w:val="006C5666"/>
    <w:rsid w:val="00890C78"/>
    <w:rsid w:val="00944598"/>
    <w:rsid w:val="00B15EDC"/>
    <w:rsid w:val="00B6066A"/>
    <w:rsid w:val="00B94393"/>
    <w:rsid w:val="00C162FC"/>
    <w:rsid w:val="00EB3A85"/>
    <w:rsid w:val="00EC08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451BB90"/>
  <w15:chartTrackingRefBased/>
  <w15:docId w15:val="{D5BBF72B-EAA6-BC4A-BC7B-FDACD26B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494</Words>
  <Characters>2722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VAZIAGA</dc:creator>
  <cp:keywords/>
  <dc:description/>
  <cp:lastModifiedBy>frederic VAZIAGA</cp:lastModifiedBy>
  <cp:revision>2</cp:revision>
  <dcterms:created xsi:type="dcterms:W3CDTF">2023-12-20T15:34:00Z</dcterms:created>
  <dcterms:modified xsi:type="dcterms:W3CDTF">2023-12-21T15:00:00Z</dcterms:modified>
</cp:coreProperties>
</file>